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C02E" w14:textId="77777777" w:rsidR="002D48E0" w:rsidRDefault="002D48E0" w:rsidP="002D48E0">
      <w:pPr>
        <w:pStyle w:val="3"/>
        <w:spacing w:before="225" w:after="225"/>
        <w:jc w:val="center"/>
        <w:rPr>
          <w:rFonts w:ascii="微软雅黑" w:eastAsia="微软雅黑" w:hAnsi="微软雅黑"/>
          <w:b w:val="0"/>
          <w:bCs w:val="0"/>
          <w:color w:val="333333"/>
          <w:sz w:val="39"/>
          <w:szCs w:val="39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z w:val="39"/>
          <w:szCs w:val="39"/>
        </w:rPr>
        <w:t>统一身份认证平台（CAS）激活说明</w:t>
      </w:r>
    </w:p>
    <w:p w14:paraId="0BB080BA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color w:val="4D4D4D"/>
        </w:rPr>
        <w:t>1.如何激活NetID？</w:t>
      </w:r>
    </w:p>
    <w:p w14:paraId="0D471526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color w:val="4D4D4D"/>
        </w:rPr>
        <w:t>打开校园网络认证地址</w:t>
      </w:r>
      <w:r w:rsidRPr="00535388">
        <w:rPr>
          <w:rFonts w:ascii="微软雅黑" w:eastAsia="微软雅黑" w:hAnsi="微软雅黑" w:hint="eastAsia"/>
          <w:color w:val="4D4D4D"/>
        </w:rPr>
        <w:t>http://gate.cccrw.edu.cn/</w:t>
      </w:r>
      <w:r>
        <w:rPr>
          <w:rFonts w:ascii="微软雅黑" w:eastAsia="微软雅黑" w:hAnsi="微软雅黑" w:hint="eastAsia"/>
          <w:color w:val="4D4D4D"/>
        </w:rPr>
        <w:t>，或在任何出现统一身份认证平台（CAS）界面时，见下图（注意认证界面背景为校园风光、会随机变化），首次使用点击</w:t>
      </w:r>
      <w:r w:rsidRPr="00535388">
        <w:rPr>
          <w:rFonts w:ascii="微软雅黑" w:eastAsia="微软雅黑" w:hAnsi="微软雅黑" w:hint="eastAsia"/>
          <w:color w:val="4D4D4D"/>
        </w:rPr>
        <w:t>NetID激活</w:t>
      </w:r>
      <w:r>
        <w:rPr>
          <w:rFonts w:ascii="微软雅黑" w:eastAsia="微软雅黑" w:hAnsi="微软雅黑" w:hint="eastAsia"/>
          <w:color w:val="4D4D4D"/>
        </w:rPr>
        <w:t>，按激活向导仔细填写好相关信息，即可激活自己的NetID。</w:t>
      </w:r>
    </w:p>
    <w:p w14:paraId="7B030168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b/>
          <w:bCs/>
          <w:color w:val="FF0000"/>
        </w:rPr>
        <w:t>兼职教师查询工号请联系教务秘书。</w:t>
      </w:r>
    </w:p>
    <w:p w14:paraId="3D59F23C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color w:val="4D4D4D"/>
        </w:rPr>
        <w:t>提交用户信息时如提示用户不存在，则为信息不全，请确认获取工号是否已达2小时。如已达2小时仍无法激活，请联系数字化校园建设规划处。</w:t>
      </w:r>
    </w:p>
    <w:p w14:paraId="3EAEC096" w14:textId="77777777" w:rsidR="002D48E0" w:rsidRDefault="002D48E0" w:rsidP="002D48E0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/>
          <w:noProof/>
          <w:color w:val="4D4D4D"/>
        </w:rPr>
        <w:drawing>
          <wp:inline distT="0" distB="0" distL="0" distR="0" wp14:anchorId="0A8C8A2D" wp14:editId="4C9D898F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F1DB2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color w:val="4D4D4D"/>
        </w:rPr>
        <w:t>2.忘记密码</w:t>
      </w:r>
    </w:p>
    <w:p w14:paraId="31C32263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color w:val="4D4D4D"/>
        </w:rPr>
        <w:lastRenderedPageBreak/>
        <w:t>本系统无法后台修改或初始化密码，如忘记密码请通过手机验证码重置。</w:t>
      </w:r>
    </w:p>
    <w:p w14:paraId="260AF8F2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color w:val="000000"/>
        </w:rPr>
        <w:t>如手机号变更请持有效证件到数字化校园建设规划处修改手机号。</w:t>
      </w:r>
      <w:r>
        <w:rPr>
          <w:rFonts w:ascii="微软雅黑" w:eastAsia="微软雅黑" w:hAnsi="微软雅黑" w:hint="eastAsia"/>
          <w:b/>
          <w:bCs/>
          <w:color w:val="FF0000"/>
        </w:rPr>
        <w:t>（只可修改手机号，修改完成后通过手机验证码重置密码）</w:t>
      </w:r>
    </w:p>
    <w:p w14:paraId="0DFD329C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/>
          <w:color w:val="4D4D4D"/>
        </w:rPr>
        <w:t>3</w:t>
      </w:r>
      <w:r>
        <w:rPr>
          <w:rFonts w:ascii="微软雅黑" w:eastAsia="微软雅黑" w:hAnsi="微软雅黑" w:hint="eastAsia"/>
          <w:color w:val="4D4D4D"/>
        </w:rPr>
        <w:t>.统一身份认证平台的账户称为NetID。</w:t>
      </w:r>
      <w:r>
        <w:rPr>
          <w:rFonts w:ascii="微软雅黑" w:eastAsia="微软雅黑" w:hAnsi="微软雅黑" w:hint="eastAsia"/>
          <w:b/>
          <w:bCs/>
          <w:color w:val="FF0000"/>
        </w:rPr>
        <w:t>一定要记住这个账号叫NetID，以后经常会用到。</w:t>
      </w:r>
    </w:p>
    <w:p w14:paraId="458B4437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/>
          <w:color w:val="4D4D4D"/>
        </w:rPr>
        <w:t>4</w:t>
      </w:r>
      <w:r>
        <w:rPr>
          <w:rFonts w:ascii="微软雅黑" w:eastAsia="微软雅黑" w:hAnsi="微软雅黑" w:hint="eastAsia"/>
          <w:color w:val="4D4D4D"/>
        </w:rPr>
        <w:t>.什么是NetID？它的用途是什么？</w:t>
      </w:r>
    </w:p>
    <w:p w14:paraId="0AC4DF01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color w:val="4D4D4D"/>
        </w:rPr>
        <w:t>NetID是我校校园网网络身份标识（简称NetID）</w:t>
      </w:r>
      <w:proofErr w:type="spellStart"/>
      <w:r>
        <w:rPr>
          <w:rFonts w:ascii="微软雅黑" w:eastAsia="微软雅黑" w:hAnsi="微软雅黑" w:hint="eastAsia"/>
          <w:color w:val="4D4D4D"/>
        </w:rPr>
        <w:t>NetID</w:t>
      </w:r>
      <w:proofErr w:type="spellEnd"/>
      <w:r>
        <w:rPr>
          <w:rFonts w:ascii="微软雅黑" w:eastAsia="微软雅黑" w:hAnsi="微软雅黑" w:hint="eastAsia"/>
          <w:color w:val="4D4D4D"/>
        </w:rPr>
        <w:t>相当于网络“身份证”，它是我校成员在校园网上的重要身份标识。 NetID分两类：正式NetID和临时NetID两种。 正式NetID的所有者应是我校正式成员（拥有我校统一职工号或学号者），具体的人员类别为：教职工、离退休人员、与我校正式签约的合同工特聘人员、全日制本科生。正式NetID可用于工作（学习、研究）用途的校园内服务登录认证。根据人员身份类别的不同，其权限有所区别。临时NetID是发放给非我校正式成员 （无我校统一职工号或学号者），仅供在校内接入有线及无线网络服务用。</w:t>
      </w:r>
    </w:p>
    <w:p w14:paraId="3DABE7DB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/>
          <w:color w:val="4D4D4D"/>
        </w:rPr>
        <w:t>5</w:t>
      </w:r>
      <w:r>
        <w:rPr>
          <w:rFonts w:ascii="微软雅黑" w:eastAsia="微软雅黑" w:hAnsi="微软雅黑" w:hint="eastAsia"/>
          <w:color w:val="4D4D4D"/>
        </w:rPr>
        <w:t>.可使用NetID的服务</w:t>
      </w:r>
    </w:p>
    <w:p w14:paraId="06EA82C5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color w:val="4D4D4D"/>
        </w:rPr>
        <w:t>校园网络认证（开通）、电子邮件服务（开通）、</w:t>
      </w:r>
      <w:proofErr w:type="spellStart"/>
      <w:r>
        <w:rPr>
          <w:rFonts w:ascii="微软雅黑" w:eastAsia="微软雅黑" w:hAnsi="微软雅黑" w:hint="eastAsia"/>
          <w:color w:val="4D4D4D"/>
        </w:rPr>
        <w:t>WebVPN</w:t>
      </w:r>
      <w:proofErr w:type="spellEnd"/>
      <w:r>
        <w:rPr>
          <w:rFonts w:ascii="微软雅黑" w:eastAsia="微软雅黑" w:hAnsi="微软雅黑" w:hint="eastAsia"/>
          <w:color w:val="4D4D4D"/>
        </w:rPr>
        <w:t>（开通）、门户服务（建设中）、CARSI（已下线）、教务系统（开通）、OA系统（开通）、人事系统（开通）。数字化校园建设规划处会按计划将我校信息系统陆续接入。</w:t>
      </w:r>
    </w:p>
    <w:p w14:paraId="6DA77A9C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color w:val="4D4D4D"/>
        </w:rPr>
        <w:t>7.每个人可以拥有几个NetID？NetID的管理规定是什么？</w:t>
      </w:r>
    </w:p>
    <w:p w14:paraId="4D17919B" w14:textId="77777777" w:rsidR="002D48E0" w:rsidRDefault="002D48E0" w:rsidP="002D48E0">
      <w:pPr>
        <w:pStyle w:val="a3"/>
        <w:shd w:val="clear" w:color="auto" w:fill="FFFFFF"/>
        <w:spacing w:before="0" w:beforeAutospacing="0" w:after="0" w:afterAutospacing="0" w:line="555" w:lineRule="atLeast"/>
        <w:ind w:firstLine="480"/>
        <w:jc w:val="both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 w:hint="eastAsia"/>
          <w:color w:val="4D4D4D"/>
        </w:rPr>
        <w:t>我校的每个成员也仅可拥有一个NetID。NetID及捆绑服务（个人工作邮箱、VPN 服务、门户服务等）的所有权属于我校，是我校的信息资产，仅供NetID的所有人使用。任何个人对其所使用的NetID及捆绑的任何服务不具备继承、</w:t>
      </w:r>
      <w:r>
        <w:rPr>
          <w:rFonts w:ascii="微软雅黑" w:eastAsia="微软雅黑" w:hAnsi="微软雅黑" w:hint="eastAsia"/>
          <w:color w:val="4D4D4D"/>
        </w:rPr>
        <w:lastRenderedPageBreak/>
        <w:t>赠予、出租、出借及买卖的权力，违反此规定将被视为侵犯我校信息资产及危害校园网络安全的行为，对情节严重者将会依法追究责任。</w:t>
      </w:r>
    </w:p>
    <w:p w14:paraId="1C39C68C" w14:textId="77777777" w:rsidR="002D48E0" w:rsidRDefault="002D48E0" w:rsidP="002D48E0">
      <w:pPr>
        <w:rPr>
          <w:sz w:val="24"/>
          <w:szCs w:val="28"/>
        </w:rPr>
      </w:pPr>
    </w:p>
    <w:p w14:paraId="6F82972A" w14:textId="77777777" w:rsidR="002D48E0" w:rsidRDefault="002D48E0" w:rsidP="002D48E0">
      <w:pPr>
        <w:rPr>
          <w:sz w:val="24"/>
          <w:szCs w:val="28"/>
        </w:rPr>
      </w:pPr>
    </w:p>
    <w:p w14:paraId="7FEE09D5" w14:textId="77777777" w:rsidR="002D48E0" w:rsidRDefault="002D48E0" w:rsidP="002D48E0">
      <w:pPr>
        <w:rPr>
          <w:sz w:val="24"/>
          <w:szCs w:val="28"/>
        </w:rPr>
      </w:pPr>
    </w:p>
    <w:p w14:paraId="69FC4004" w14:textId="77777777" w:rsidR="002D48E0" w:rsidRDefault="002D48E0" w:rsidP="002D48E0">
      <w:pPr>
        <w:rPr>
          <w:sz w:val="24"/>
          <w:szCs w:val="28"/>
        </w:rPr>
      </w:pPr>
    </w:p>
    <w:p w14:paraId="0D30BB3D" w14:textId="77777777" w:rsidR="002D48E0" w:rsidRDefault="002D48E0" w:rsidP="002D48E0">
      <w:pPr>
        <w:rPr>
          <w:sz w:val="24"/>
          <w:szCs w:val="28"/>
        </w:rPr>
      </w:pPr>
    </w:p>
    <w:p w14:paraId="218BC836" w14:textId="77777777" w:rsidR="002D48E0" w:rsidRDefault="002D48E0" w:rsidP="002D48E0">
      <w:pPr>
        <w:rPr>
          <w:sz w:val="24"/>
          <w:szCs w:val="28"/>
        </w:rPr>
      </w:pPr>
    </w:p>
    <w:p w14:paraId="3DB4F4A4" w14:textId="77777777" w:rsidR="00A40108" w:rsidRPr="002D48E0" w:rsidRDefault="00A40108"/>
    <w:sectPr w:rsidR="00A40108" w:rsidRPr="002D4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E0"/>
    <w:rsid w:val="002D48E0"/>
    <w:rsid w:val="00A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5A6D"/>
  <w15:chartTrackingRefBased/>
  <w15:docId w15:val="{C4F7EC14-A07D-40C3-B396-53EABDF8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8E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8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2D48E0"/>
    <w:rPr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4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 Ruizhi</dc:creator>
  <cp:keywords/>
  <dc:description/>
  <cp:lastModifiedBy>ZUO Ruizhi</cp:lastModifiedBy>
  <cp:revision>1</cp:revision>
  <dcterms:created xsi:type="dcterms:W3CDTF">2021-08-18T06:46:00Z</dcterms:created>
  <dcterms:modified xsi:type="dcterms:W3CDTF">2021-08-18T06:46:00Z</dcterms:modified>
</cp:coreProperties>
</file>